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E06" w:rsidRDefault="00747E06" w:rsidP="00747E06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color w:val="333333"/>
          <w:spacing w:val="2"/>
          <w:kern w:val="0"/>
          <w:sz w:val="32"/>
          <w:szCs w:val="32"/>
        </w:rPr>
      </w:pPr>
      <w:r w:rsidRPr="00747E06">
        <w:rPr>
          <w:rFonts w:ascii="微軟正黑體" w:eastAsia="微軟正黑體" w:hAnsi="微軟正黑體" w:cs="新細明體" w:hint="eastAsia"/>
          <w:b/>
          <w:color w:val="333333"/>
          <w:spacing w:val="2"/>
          <w:kern w:val="0"/>
          <w:sz w:val="32"/>
          <w:szCs w:val="32"/>
        </w:rPr>
        <w:t>健行科技大學民生與設計學院成果發表實施辦法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 中華民國108年10月16日院課程會議通過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中華民國108年11月1日教務會議通過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中華民國108年12月18日院課程會議通過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bookmarkStart w:id="0" w:name="_GoBack"/>
      <w:bookmarkEnd w:id="0"/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中華民國109年1月3日教務會議通過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中華民國109年10月19日院課程會議通過</w:t>
      </w:r>
    </w:p>
    <w:p w:rsidR="00747E06" w:rsidRDefault="00747E06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747E06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中華民國109年11月6日教務會議通過</w:t>
      </w:r>
    </w:p>
    <w:p w:rsidR="006E43C4" w:rsidRPr="008B629D" w:rsidRDefault="006E43C4" w:rsidP="00747E06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333333"/>
          <w:kern w:val="0"/>
          <w:sz w:val="20"/>
          <w:szCs w:val="20"/>
          <w:shd w:val="clear" w:color="auto" w:fill="FFFFFF"/>
        </w:rPr>
      </w:pPr>
      <w:r w:rsidRPr="008B629D">
        <w:rPr>
          <w:rFonts w:ascii="微軟正黑體" w:eastAsia="微軟正黑體" w:hAnsi="微軟正黑體" w:cs="新細明體" w:hint="eastAsia"/>
          <w:color w:val="333333"/>
          <w:kern w:val="0"/>
          <w:sz w:val="20"/>
          <w:szCs w:val="20"/>
          <w:shd w:val="clear" w:color="auto" w:fill="FFFFFF"/>
        </w:rPr>
        <w:t>中華民國110年4月8日院課程會議通過</w:t>
      </w:r>
    </w:p>
    <w:p w:rsidR="006E43C4" w:rsidRPr="006E43C4" w:rsidRDefault="006E43C4" w:rsidP="006E43C4">
      <w:pPr>
        <w:widowControl/>
        <w:shd w:val="clear" w:color="auto" w:fill="FFFFFF"/>
        <w:jc w:val="right"/>
        <w:rPr>
          <w:rFonts w:ascii="微軟正黑體" w:eastAsia="微軟正黑體" w:hAnsi="微軟正黑體" w:cs="新細明體"/>
          <w:color w:val="FF0000"/>
          <w:kern w:val="0"/>
          <w:sz w:val="20"/>
          <w:szCs w:val="20"/>
          <w:shd w:val="clear" w:color="auto" w:fill="FFFFFF"/>
        </w:rPr>
      </w:pPr>
      <w:r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中華民國110年</w:t>
      </w:r>
      <w:r w:rsidR="008B629D"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4</w:t>
      </w:r>
      <w:r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月</w:t>
      </w:r>
      <w:r w:rsidR="008B629D"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23</w:t>
      </w:r>
      <w:r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日</w:t>
      </w:r>
      <w:r w:rsidR="005613DD"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教務</w:t>
      </w:r>
      <w:r w:rsidRPr="00A40DB2">
        <w:rPr>
          <w:rFonts w:ascii="微軟正黑體" w:eastAsia="微軟正黑體" w:hAnsi="微軟正黑體" w:cs="新細明體" w:hint="eastAsia"/>
          <w:kern w:val="0"/>
          <w:sz w:val="20"/>
          <w:szCs w:val="20"/>
          <w:shd w:val="clear" w:color="auto" w:fill="FFFFFF"/>
        </w:rPr>
        <w:t>會議通過</w:t>
      </w:r>
    </w:p>
    <w:p w:rsidR="00D37C49" w:rsidRPr="00987467" w:rsidRDefault="00747E06" w:rsidP="00D37C49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為落實本院理論與實務並重之教學目標，啟發學生探索創造性的思考與邏輯性的思維（知識），藉由設計構想發展，建立解決問題的方法（技能），培養學生具備敏銳的觀察和探索能力（態度），成為生活中的創意設計家（其他），特定本實施辦法。</w:t>
      </w:r>
    </w:p>
    <w:p w:rsidR="00144AE8" w:rsidRDefault="00747E06" w:rsidP="00D37C49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成果發表（展）實施，由各系設置工作小組，統籌</w:t>
      </w: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辦理。授課老師與該班導師為小組成員，系主任為召集人。</w:t>
      </w:r>
    </w:p>
    <w:p w:rsidR="00144AE8" w:rsidRDefault="00747E06" w:rsidP="00D37C49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工作小組之職掌，規劃各系「創意思考與設計」或「程式設計與應用」課程成果發表、執行方式及內容。</w:t>
      </w:r>
    </w:p>
    <w:p w:rsidR="00144AE8" w:rsidRDefault="00747E06" w:rsidP="00D37C49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成果發表（展）定義：</w:t>
      </w:r>
    </w:p>
    <w:p w:rsidR="00144AE8" w:rsidRDefault="00144AE8" w:rsidP="00144AE8">
      <w:pPr>
        <w:pStyle w:val="a4"/>
        <w:numPr>
          <w:ilvl w:val="1"/>
          <w:numId w:val="4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987467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成果發表，係指將學生設計作品，進行公開的成果展示。</w:t>
      </w:r>
    </w:p>
    <w:p w:rsidR="00144AE8" w:rsidRPr="00144AE8" w:rsidRDefault="00144AE8" w:rsidP="00144AE8">
      <w:pPr>
        <w:pStyle w:val="a4"/>
        <w:numPr>
          <w:ilvl w:val="1"/>
          <w:numId w:val="4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藉由公開的平台，學生對其作品進行展示、布置與解說，並希望能夠透過與現場的評審老師互動，除檢驗學生成果外，激發學生創意，成為生活中的創意設計家。</w:t>
      </w:r>
    </w:p>
    <w:p w:rsidR="00144AE8" w:rsidRDefault="00747E06" w:rsidP="00144AE8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執行方式及內容：</w:t>
      </w:r>
    </w:p>
    <w:p w:rsidR="00144AE8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本院(日四技)各系以聯合辦理</w:t>
      </w:r>
      <w:r w:rsidR="000A6BB9" w:rsidRPr="00FC459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方式舉辦</w:t>
      </w: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成果發表。</w:t>
      </w:r>
    </w:p>
    <w:p w:rsidR="00144AE8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lastRenderedPageBreak/>
        <w:t>學生於在學期間，參加本院各系成果展符合本辦法規範者，均得認列。</w:t>
      </w:r>
    </w:p>
    <w:p w:rsidR="00194C35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轉學生申請抵免院級會考課程者，應陳述理由與檢附抵免表向該系辦公室提出申請，並經該系課程會議審查。</w:t>
      </w:r>
    </w:p>
    <w:p w:rsidR="00194C35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實施對象與分組：以本院(日四技)各系學生為對象；各班學生自由分組，分組人數由授課老師決定，原則上以5至7人為一組。</w:t>
      </w:r>
    </w:p>
    <w:p w:rsidR="00194C35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成果展題目之產生：在各組成員確定後，可自行提出成果展題目並經授課教師同意後實施。</w:t>
      </w:r>
    </w:p>
    <w:p w:rsidR="00194C35" w:rsidRDefault="00747E06" w:rsidP="00144AE8">
      <w:pPr>
        <w:pStyle w:val="a4"/>
        <w:numPr>
          <w:ilvl w:val="0"/>
          <w:numId w:val="5"/>
        </w:numPr>
        <w:ind w:leftChars="0" w:left="1560" w:hanging="567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實施內容：</w:t>
      </w:r>
    </w:p>
    <w:p w:rsidR="00194C35" w:rsidRDefault="00747E06" w:rsidP="00194C35">
      <w:pPr>
        <w:pStyle w:val="a4"/>
        <w:numPr>
          <w:ilvl w:val="0"/>
          <w:numId w:val="7"/>
        </w:numPr>
        <w:ind w:leftChars="0" w:left="1843" w:hanging="283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94C35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各授課老師彈性安排實作方式與內容，方式與內容需列於課程綱要。</w:t>
      </w:r>
    </w:p>
    <w:p w:rsidR="00194C35" w:rsidRDefault="00747E06" w:rsidP="00194C35">
      <w:pPr>
        <w:pStyle w:val="a4"/>
        <w:numPr>
          <w:ilvl w:val="0"/>
          <w:numId w:val="7"/>
        </w:numPr>
        <w:ind w:leftChars="0" w:left="1843" w:hanging="283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期末考週前完成設計作品，並進行成果展。</w:t>
      </w:r>
    </w:p>
    <w:p w:rsidR="00194C35" w:rsidRDefault="00747E06" w:rsidP="00194C35">
      <w:pPr>
        <w:pStyle w:val="a4"/>
        <w:numPr>
          <w:ilvl w:val="0"/>
          <w:numId w:val="7"/>
        </w:numPr>
        <w:ind w:leftChars="0" w:left="1843" w:hanging="283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44AE8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成果展的時間，包含當天準備、展示、說明、與評審互動時間，應與該課程的學時相同。</w:t>
      </w:r>
    </w:p>
    <w:p w:rsidR="00194C35" w:rsidRDefault="00747E06" w:rsidP="00194C35">
      <w:pPr>
        <w:pStyle w:val="a4"/>
        <w:numPr>
          <w:ilvl w:val="0"/>
          <w:numId w:val="7"/>
        </w:numPr>
        <w:ind w:leftChars="0" w:left="1843" w:hanging="283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94C35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成果展評分成績，即為學生院會考成績。</w:t>
      </w:r>
    </w:p>
    <w:p w:rsidR="00194C35" w:rsidRDefault="00747E06" w:rsidP="00194C35">
      <w:pPr>
        <w:pStyle w:val="a4"/>
        <w:numPr>
          <w:ilvl w:val="0"/>
          <w:numId w:val="2"/>
        </w:numPr>
        <w:ind w:leftChars="0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94C35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成果發表評審老師之相關規定：</w:t>
      </w:r>
    </w:p>
    <w:p w:rsidR="00194C35" w:rsidRPr="00FC4593" w:rsidRDefault="000A6BB9" w:rsidP="00FC4593">
      <w:pPr>
        <w:ind w:leftChars="402" w:left="965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FC459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一、</w:t>
      </w:r>
      <w:r w:rsidR="00747E06" w:rsidRPr="00FC459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成果發表評審老師之成員組成、邀請，委由各系主任統籌安排。</w:t>
      </w:r>
    </w:p>
    <w:p w:rsidR="00194C35" w:rsidRPr="00194C35" w:rsidRDefault="000A6BB9" w:rsidP="00FC4593">
      <w:pPr>
        <w:ind w:leftChars="402" w:left="965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FC459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二、</w:t>
      </w:r>
      <w:r w:rsidR="00747E06" w:rsidRPr="00194C35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如果評審委員之聘請需要費用，由各系負擔。</w:t>
      </w:r>
    </w:p>
    <w:p w:rsidR="00194C35" w:rsidRDefault="00747E06" w:rsidP="00754B6F">
      <w:pPr>
        <w:pStyle w:val="a4"/>
        <w:numPr>
          <w:ilvl w:val="0"/>
          <w:numId w:val="2"/>
        </w:numPr>
        <w:ind w:leftChars="0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194C35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成果發表評分原則：</w:t>
      </w:r>
    </w:p>
    <w:p w:rsidR="00754B6F" w:rsidRPr="00BC1B4C" w:rsidRDefault="000A6BB9" w:rsidP="00194C35">
      <w:pPr>
        <w:pStyle w:val="a4"/>
        <w:numPr>
          <w:ilvl w:val="0"/>
          <w:numId w:val="11"/>
        </w:numPr>
        <w:ind w:leftChars="0" w:left="1560" w:hanging="594"/>
        <w:jc w:val="both"/>
        <w:rPr>
          <w:rFonts w:ascii="微軟正黑體" w:eastAsia="微軟正黑體" w:hAnsi="微軟正黑體" w:cs="新細明體"/>
          <w:kern w:val="0"/>
          <w:sz w:val="26"/>
          <w:szCs w:val="26"/>
        </w:rPr>
      </w:pPr>
      <w:r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評審老師就評分表(如附件一)項目(可自行調整配分比重)進行評分。</w:t>
      </w:r>
    </w:p>
    <w:p w:rsidR="00754B6F" w:rsidRDefault="00747E06" w:rsidP="00754B6F">
      <w:pPr>
        <w:pStyle w:val="a4"/>
        <w:numPr>
          <w:ilvl w:val="0"/>
          <w:numId w:val="11"/>
        </w:numPr>
        <w:ind w:leftChars="0" w:left="1540" w:hanging="588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授課老師彙整</w:t>
      </w:r>
      <w:r w:rsidR="00B15A84"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各</w:t>
      </w:r>
      <w:r w:rsidR="000A6BB9"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評審老師成績並</w:t>
      </w:r>
      <w:r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計算</w:t>
      </w:r>
      <w:r w:rsidR="00B15A84"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平均成績</w:t>
      </w:r>
      <w:r w:rsidRPr="00BC1B4C">
        <w:rPr>
          <w:rFonts w:ascii="微軟正黑體" w:eastAsia="微軟正黑體" w:hAnsi="微軟正黑體" w:cs="新細明體" w:hint="eastAsia"/>
          <w:kern w:val="0"/>
          <w:sz w:val="26"/>
          <w:szCs w:val="26"/>
        </w:rPr>
        <w:t>後，作為此次學生參與</w:t>
      </w:r>
      <w:r w:rsidRPr="00754B6F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lastRenderedPageBreak/>
        <w:t>成果展的成績。</w:t>
      </w:r>
    </w:p>
    <w:p w:rsidR="00754B6F" w:rsidRDefault="00747E06" w:rsidP="00754B6F">
      <w:pPr>
        <w:pStyle w:val="a4"/>
        <w:numPr>
          <w:ilvl w:val="0"/>
          <w:numId w:val="11"/>
        </w:numPr>
        <w:ind w:leftChars="0" w:left="1540" w:hanging="588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754B6F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作品不得仿製或抄襲，若經檢舉查證屬實，依校規陳請議處。</w:t>
      </w:r>
    </w:p>
    <w:p w:rsidR="00754B6F" w:rsidRDefault="00747E06" w:rsidP="00754B6F">
      <w:pPr>
        <w:pStyle w:val="a4"/>
        <w:numPr>
          <w:ilvl w:val="0"/>
          <w:numId w:val="11"/>
        </w:numPr>
        <w:ind w:leftChars="0" w:left="1540" w:hanging="588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754B6F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發表日當天因故未出席（需完成請假手續）之學生，可事先預錄作品展示之影片，當天播放（器材請由學生準備）。</w:t>
      </w:r>
    </w:p>
    <w:p w:rsidR="00754B6F" w:rsidRDefault="00747E06" w:rsidP="00754B6F">
      <w:pPr>
        <w:pStyle w:val="a4"/>
        <w:numPr>
          <w:ilvl w:val="0"/>
          <w:numId w:val="11"/>
        </w:numPr>
        <w:ind w:leftChars="0" w:left="1540" w:hanging="588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754B6F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105學年度(含)以後入學，若未通過成果展的學生，請注意本院各系公告舉辦之成果發表日，並依規定參加對應課程之成果發表。</w:t>
      </w:r>
    </w:p>
    <w:p w:rsidR="00754B6F" w:rsidRPr="005610E3" w:rsidRDefault="00747E06" w:rsidP="005610E3">
      <w:pPr>
        <w:pStyle w:val="a4"/>
        <w:numPr>
          <w:ilvl w:val="0"/>
          <w:numId w:val="2"/>
        </w:numPr>
        <w:ind w:leftChars="0" w:left="936" w:hanging="936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  <w:shd w:val="clear" w:color="auto" w:fill="FFFFFF"/>
        </w:rPr>
      </w:pPr>
      <w:r w:rsidRPr="005610E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完成成果展後一週內，請授課老師繳交成果發表之報告書</w:t>
      </w:r>
      <w:r w:rsidR="000A6BB9" w:rsidRPr="00BC1B4C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(如附件二)</w:t>
      </w:r>
      <w:r w:rsidRPr="005610E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、成績表</w:t>
      </w:r>
      <w:r w:rsidR="00B15A84" w:rsidRPr="00BC1B4C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與成績總表(如附件三)</w:t>
      </w:r>
      <w:r w:rsidRPr="005610E3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  <w:shd w:val="clear" w:color="auto" w:fill="FFFFFF"/>
        </w:rPr>
        <w:t>，繳送至院辦公室。</w:t>
      </w:r>
    </w:p>
    <w:p w:rsidR="00747E06" w:rsidRPr="00754B6F" w:rsidRDefault="00747E06" w:rsidP="00754B6F">
      <w:pPr>
        <w:pStyle w:val="a4"/>
        <w:numPr>
          <w:ilvl w:val="0"/>
          <w:numId w:val="2"/>
        </w:numPr>
        <w:ind w:leftChars="0"/>
        <w:jc w:val="both"/>
        <w:rPr>
          <w:rFonts w:ascii="微軟正黑體" w:eastAsia="微軟正黑體" w:hAnsi="微軟正黑體" w:cs="新細明體"/>
          <w:color w:val="333333"/>
          <w:kern w:val="0"/>
          <w:sz w:val="26"/>
          <w:szCs w:val="26"/>
        </w:rPr>
      </w:pPr>
      <w:r w:rsidRPr="00754B6F">
        <w:rPr>
          <w:rFonts w:ascii="微軟正黑體" w:eastAsia="微軟正黑體" w:hAnsi="微軟正黑體" w:cs="新細明體" w:hint="eastAsia"/>
          <w:color w:val="333333"/>
          <w:kern w:val="0"/>
          <w:sz w:val="26"/>
          <w:szCs w:val="26"/>
        </w:rPr>
        <w:t>本辦法經院課程會議及教務會議後通過後實施，修正時亦同。</w:t>
      </w:r>
    </w:p>
    <w:p w:rsidR="004E6CB0" w:rsidRPr="00747E06" w:rsidRDefault="004E6CB0"/>
    <w:sectPr w:rsidR="004E6CB0" w:rsidRPr="00747E06" w:rsidSect="00987467">
      <w:pgSz w:w="11906" w:h="16838"/>
      <w:pgMar w:top="993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854" w:rsidRDefault="00C25854" w:rsidP="005613DD">
      <w:r>
        <w:separator/>
      </w:r>
    </w:p>
  </w:endnote>
  <w:endnote w:type="continuationSeparator" w:id="0">
    <w:p w:rsidR="00C25854" w:rsidRDefault="00C25854" w:rsidP="00561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854" w:rsidRDefault="00C25854" w:rsidP="005613DD">
      <w:r>
        <w:separator/>
      </w:r>
    </w:p>
  </w:footnote>
  <w:footnote w:type="continuationSeparator" w:id="0">
    <w:p w:rsidR="00C25854" w:rsidRDefault="00C25854" w:rsidP="00561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A3ED3"/>
    <w:multiLevelType w:val="hybridMultilevel"/>
    <w:tmpl w:val="E6CEFC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A52F3"/>
    <w:multiLevelType w:val="hybridMultilevel"/>
    <w:tmpl w:val="ED848C94"/>
    <w:lvl w:ilvl="0" w:tplc="0409000F">
      <w:start w:val="1"/>
      <w:numFmt w:val="decimal"/>
      <w:lvlText w:val="%1."/>
      <w:lvlJc w:val="left"/>
      <w:pPr>
        <w:ind w:left="25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" w15:restartNumberingAfterBreak="0">
    <w:nsid w:val="15A17BFB"/>
    <w:multiLevelType w:val="hybridMultilevel"/>
    <w:tmpl w:val="1A9AFE50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5">
      <w:start w:val="1"/>
      <w:numFmt w:val="taiwaneseCountingThousand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1A4174D0"/>
    <w:multiLevelType w:val="hybridMultilevel"/>
    <w:tmpl w:val="4B5EAE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980974"/>
    <w:multiLevelType w:val="hybridMultilevel"/>
    <w:tmpl w:val="B350BC2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251A16AD"/>
    <w:multiLevelType w:val="hybridMultilevel"/>
    <w:tmpl w:val="69B83892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0F">
      <w:start w:val="1"/>
      <w:numFmt w:val="decimal"/>
      <w:lvlText w:val="%2."/>
      <w:lvlJc w:val="left"/>
      <w:pPr>
        <w:ind w:left="2520" w:hanging="480"/>
      </w:pPr>
    </w:lvl>
    <w:lvl w:ilvl="2" w:tplc="8C6EB9E4">
      <w:start w:val="1"/>
      <w:numFmt w:val="decimal"/>
      <w:lvlText w:val="(%3)"/>
      <w:lvlJc w:val="left"/>
      <w:pPr>
        <w:ind w:left="28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" w15:restartNumberingAfterBreak="0">
    <w:nsid w:val="2A721C27"/>
    <w:multiLevelType w:val="hybridMultilevel"/>
    <w:tmpl w:val="8810335C"/>
    <w:lvl w:ilvl="0" w:tplc="04090015">
      <w:start w:val="1"/>
      <w:numFmt w:val="taiwaneseCountingThousand"/>
      <w:lvlText w:val="%1、"/>
      <w:lvlJc w:val="left"/>
      <w:pPr>
        <w:ind w:left="1953" w:hanging="480"/>
      </w:pPr>
    </w:lvl>
    <w:lvl w:ilvl="1" w:tplc="A63E15F4">
      <w:start w:val="1"/>
      <w:numFmt w:val="decimal"/>
      <w:lvlText w:val="%2."/>
      <w:lvlJc w:val="left"/>
      <w:pPr>
        <w:ind w:left="231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7" w15:restartNumberingAfterBreak="0">
    <w:nsid w:val="3C694789"/>
    <w:multiLevelType w:val="hybridMultilevel"/>
    <w:tmpl w:val="26D0683A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45FF172F"/>
    <w:multiLevelType w:val="hybridMultilevel"/>
    <w:tmpl w:val="54CA2450"/>
    <w:lvl w:ilvl="0" w:tplc="3F46C098">
      <w:start w:val="1"/>
      <w:numFmt w:val="taiwaneseCountingThousand"/>
      <w:lvlText w:val="第%1條"/>
      <w:lvlJc w:val="left"/>
      <w:pPr>
        <w:ind w:left="14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9" w15:restartNumberingAfterBreak="0">
    <w:nsid w:val="56914DDA"/>
    <w:multiLevelType w:val="hybridMultilevel"/>
    <w:tmpl w:val="D178A006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5B3C5E52"/>
    <w:multiLevelType w:val="hybridMultilevel"/>
    <w:tmpl w:val="686C7D3E"/>
    <w:lvl w:ilvl="0" w:tplc="4C3E4670">
      <w:start w:val="1"/>
      <w:numFmt w:val="taiwaneseCountingThousand"/>
      <w:lvlText w:val="第%1條"/>
      <w:lvlJc w:val="left"/>
      <w:pPr>
        <w:ind w:left="1432" w:hanging="48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11" w15:restartNumberingAfterBreak="0">
    <w:nsid w:val="5CDE7C2D"/>
    <w:multiLevelType w:val="hybridMultilevel"/>
    <w:tmpl w:val="2786B326"/>
    <w:lvl w:ilvl="0" w:tplc="4C3E4670">
      <w:start w:val="1"/>
      <w:numFmt w:val="taiwaneseCountingThousand"/>
      <w:lvlText w:val="第%1條"/>
      <w:lvlJc w:val="left"/>
      <w:pPr>
        <w:ind w:left="960" w:hanging="48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5DE3843"/>
    <w:multiLevelType w:val="hybridMultilevel"/>
    <w:tmpl w:val="A5842CEE"/>
    <w:lvl w:ilvl="0" w:tplc="4C3E4670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sz w:val="26"/>
        <w:szCs w:val="26"/>
      </w:rPr>
    </w:lvl>
    <w:lvl w:ilvl="1" w:tplc="92A8A8D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B74FA3"/>
    <w:multiLevelType w:val="hybridMultilevel"/>
    <w:tmpl w:val="B3E4A3BC"/>
    <w:lvl w:ilvl="0" w:tplc="4C3E4670">
      <w:start w:val="1"/>
      <w:numFmt w:val="taiwaneseCountingThousand"/>
      <w:lvlText w:val="第%1條"/>
      <w:lvlJc w:val="left"/>
      <w:pPr>
        <w:ind w:left="2520" w:hanging="48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4" w15:restartNumberingAfterBreak="0">
    <w:nsid w:val="782A2E73"/>
    <w:multiLevelType w:val="hybridMultilevel"/>
    <w:tmpl w:val="2788FF64"/>
    <w:lvl w:ilvl="0" w:tplc="4202ABEA">
      <w:start w:val="1"/>
      <w:numFmt w:val="taiwaneseCountingThousand"/>
      <w:lvlText w:val="%1、"/>
      <w:lvlJc w:val="left"/>
      <w:pPr>
        <w:ind w:left="1615" w:hanging="480"/>
      </w:pPr>
      <w:rPr>
        <w:rFonts w:hint="default"/>
        <w:strike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13"/>
  </w:num>
  <w:num w:numId="9">
    <w:abstractNumId w:val="14"/>
  </w:num>
  <w:num w:numId="10">
    <w:abstractNumId w:val="11"/>
  </w:num>
  <w:num w:numId="11">
    <w:abstractNumId w:val="0"/>
  </w:num>
  <w:num w:numId="12">
    <w:abstractNumId w:val="9"/>
  </w:num>
  <w:num w:numId="13">
    <w:abstractNumId w:val="5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E06"/>
    <w:rsid w:val="000A6BB9"/>
    <w:rsid w:val="00144AE8"/>
    <w:rsid w:val="00194C35"/>
    <w:rsid w:val="00324E6A"/>
    <w:rsid w:val="004011CC"/>
    <w:rsid w:val="004E6CB0"/>
    <w:rsid w:val="005610E3"/>
    <w:rsid w:val="005613DD"/>
    <w:rsid w:val="006E43C4"/>
    <w:rsid w:val="006F7A6D"/>
    <w:rsid w:val="00747E06"/>
    <w:rsid w:val="00754B6F"/>
    <w:rsid w:val="00820D6E"/>
    <w:rsid w:val="008B629D"/>
    <w:rsid w:val="008C2BDE"/>
    <w:rsid w:val="00987467"/>
    <w:rsid w:val="00A40DB2"/>
    <w:rsid w:val="00B15A84"/>
    <w:rsid w:val="00BC1B4C"/>
    <w:rsid w:val="00C25854"/>
    <w:rsid w:val="00D37C49"/>
    <w:rsid w:val="00EA5053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C0D189-D8C5-4546-ACE3-5535B213B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7E06"/>
    <w:rPr>
      <w:b/>
      <w:bCs/>
    </w:rPr>
  </w:style>
  <w:style w:type="paragraph" w:styleId="a4">
    <w:name w:val="List Paragraph"/>
    <w:basedOn w:val="a"/>
    <w:uiPriority w:val="34"/>
    <w:qFormat/>
    <w:rsid w:val="00747E06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754B6F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754B6F"/>
  </w:style>
  <w:style w:type="character" w:customStyle="1" w:styleId="a7">
    <w:name w:val="註解文字 字元"/>
    <w:basedOn w:val="a0"/>
    <w:link w:val="a6"/>
    <w:uiPriority w:val="99"/>
    <w:semiHidden/>
    <w:rsid w:val="00754B6F"/>
  </w:style>
  <w:style w:type="paragraph" w:styleId="a8">
    <w:name w:val="annotation subject"/>
    <w:basedOn w:val="a6"/>
    <w:next w:val="a6"/>
    <w:link w:val="a9"/>
    <w:uiPriority w:val="99"/>
    <w:semiHidden/>
    <w:unhideWhenUsed/>
    <w:rsid w:val="00754B6F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754B6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54B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54B6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561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5613DD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561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613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8</cp:revision>
  <cp:lastPrinted>2021-01-28T08:42:00Z</cp:lastPrinted>
  <dcterms:created xsi:type="dcterms:W3CDTF">2021-04-26T02:10:00Z</dcterms:created>
  <dcterms:modified xsi:type="dcterms:W3CDTF">2021-05-19T02:40:00Z</dcterms:modified>
</cp:coreProperties>
</file>